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259806"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64D9">
        <w:rPr>
          <w:rFonts w:cs="Arial"/>
          <w:b/>
          <w:noProof/>
          <w:sz w:val="24"/>
        </w:rPr>
        <w:t>0114</w:t>
      </w:r>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E94CA" w:rsidR="001E41F3" w:rsidRPr="00410371" w:rsidRDefault="006564D9" w:rsidP="009658BC">
            <w:pPr>
              <w:pStyle w:val="CRCoverPage"/>
              <w:spacing w:after="0"/>
              <w:jc w:val="center"/>
              <w:rPr>
                <w:noProof/>
              </w:rPr>
            </w:pPr>
            <w:r>
              <w:rPr>
                <w:b/>
                <w:noProof/>
                <w:sz w:val="28"/>
              </w:rPr>
              <w:t>3464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8843B" w:rsidR="001E41F3" w:rsidRDefault="000F4BA8">
            <w:pPr>
              <w:pStyle w:val="CRCoverPage"/>
              <w:spacing w:after="0"/>
              <w:ind w:left="100"/>
              <w:rPr>
                <w:noProof/>
              </w:rPr>
            </w:pPr>
            <w:r>
              <w:rPr>
                <w:noProof/>
              </w:rPr>
              <w:t>Aligning 23.501 and 23.548 wording about the DN accessed via a L-UPF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A207" w:rsidR="001E41F3" w:rsidRDefault="00644810">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7001" w14:textId="55D11565" w:rsidR="001E41F3" w:rsidRDefault="000F4BA8" w:rsidP="000F4BA8">
            <w:pPr>
              <w:pStyle w:val="CRCoverPage"/>
              <w:spacing w:after="0"/>
              <w:rPr>
                <w:noProof/>
              </w:rPr>
            </w:pPr>
            <w:r>
              <w:rPr>
                <w:noProof/>
              </w:rPr>
              <w:t>§ 5.13 reads: “</w:t>
            </w:r>
            <w:r w:rsidRPr="00DA3BBC">
              <w:t xml:space="preserve">The 5G Core Network selects a UPF close to the UE and forwards traffic </w:t>
            </w:r>
            <w:r w:rsidRPr="000F4BA8">
              <w:rPr>
                <w:u w:val="single"/>
              </w:rPr>
              <w:t>to the local Data Network</w:t>
            </w:r>
            <w:r w:rsidRPr="00DA3BBC">
              <w:t xml:space="preserve"> via a N6 interface according to the provided traffic steering rules to the UPF.</w:t>
            </w:r>
            <w:r>
              <w:rPr>
                <w:noProof/>
              </w:rPr>
              <w:t>”</w:t>
            </w:r>
          </w:p>
          <w:p w14:paraId="512EB6A1" w14:textId="58503E28" w:rsidR="000F4BA8" w:rsidRDefault="000F4BA8" w:rsidP="000F4BA8">
            <w:pPr>
              <w:pStyle w:val="CRCoverPage"/>
              <w:spacing w:after="0"/>
              <w:rPr>
                <w:noProof/>
              </w:rPr>
            </w:pPr>
            <w:r>
              <w:rPr>
                <w:noProof/>
              </w:rPr>
              <w:t>Traffic offload via a local PSA is not directing traffic towards another DN than the traffiuc recahed via a Central PSA.</w:t>
            </w:r>
          </w:p>
          <w:p w14:paraId="196D6A5D" w14:textId="09E11BE2" w:rsidR="000F4BA8" w:rsidRDefault="000F4BA8" w:rsidP="000F4BA8">
            <w:pPr>
              <w:pStyle w:val="CRCoverPage"/>
              <w:spacing w:after="0"/>
              <w:rPr>
                <w:noProof/>
              </w:rPr>
            </w:pPr>
            <w:r>
              <w:rPr>
                <w:noProof/>
              </w:rPr>
              <w:t xml:space="preserve">Conversely </w:t>
            </w:r>
          </w:p>
          <w:p w14:paraId="06198C2A" w14:textId="77777777" w:rsidR="000F4BA8" w:rsidRDefault="000F4BA8" w:rsidP="000F4BA8">
            <w:pPr>
              <w:keepLines/>
            </w:pPr>
            <w:r w:rsidRPr="00A402B7">
              <w:rPr>
                <w:b/>
              </w:rPr>
              <w:t>Local part of DN:</w:t>
            </w:r>
            <w:r w:rsidRPr="00A402B7">
              <w:t xml:space="preserve"> The set of network entities of a DN that are deployed locally. The local access to the DN provides access to the local part of DN.</w:t>
            </w:r>
          </w:p>
          <w:p w14:paraId="708AA7DE" w14:textId="3FDCDCEE" w:rsidR="000F4BA8" w:rsidRDefault="000F4B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F90D5" w:rsidR="001E41F3" w:rsidRDefault="006564D9">
            <w:pPr>
              <w:pStyle w:val="CRCoverPage"/>
              <w:spacing w:after="0"/>
              <w:ind w:left="100"/>
              <w:rPr>
                <w:noProof/>
              </w:rPr>
            </w:pPr>
            <w:r>
              <w:rPr>
                <w:noProof/>
              </w:rPr>
              <w:t xml:space="preserve">Refer to </w:t>
            </w:r>
            <w:r w:rsidRPr="00DA3BBC">
              <w:t>forward</w:t>
            </w:r>
            <w:r>
              <w:t>ing</w:t>
            </w:r>
            <w:r w:rsidRPr="00DA3BBC">
              <w:t xml:space="preserve"> traffic to the </w:t>
            </w:r>
            <w:r w:rsidRPr="000F4BA8">
              <w:rPr>
                <w:bCs/>
              </w:rPr>
              <w:t xml:space="preserve">Local part of </w:t>
            </w:r>
            <w:r>
              <w:rPr>
                <w:bCs/>
              </w:rPr>
              <w:t xml:space="preserve">the </w:t>
            </w:r>
            <w:r w:rsidRPr="000F4BA8">
              <w:rPr>
                <w:bCs/>
              </w:rPr>
              <w:t>DN</w:t>
            </w:r>
            <w:r>
              <w:t xml:space="preserve"> (as defined in TS 23.548 [130]) and not to </w:t>
            </w:r>
            <w:r w:rsidRPr="00DA3BBC">
              <w:t>local Data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3725" w:rsidR="001E41F3" w:rsidRDefault="006564D9">
            <w:pPr>
              <w:pStyle w:val="CRCoverPage"/>
              <w:spacing w:after="0"/>
              <w:ind w:left="100"/>
              <w:rPr>
                <w:noProof/>
              </w:rPr>
            </w:pPr>
            <w:r>
              <w:rPr>
                <w:noProof/>
              </w:rPr>
              <w:t>23.501 Inconsistent with 23.248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C77BD" w:rsidR="001E41F3" w:rsidRDefault="000F4BA8">
            <w:pPr>
              <w:pStyle w:val="CRCoverPage"/>
              <w:spacing w:after="0"/>
              <w:ind w:left="100"/>
              <w:rPr>
                <w:noProof/>
              </w:rPr>
            </w:pPr>
            <w:r>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1A88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6B2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68889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BEFDF3" w14:textId="77777777" w:rsidR="000F4BA8" w:rsidRPr="00DA3BBC" w:rsidRDefault="000F4BA8" w:rsidP="000F4BA8">
      <w:pPr>
        <w:pStyle w:val="Heading2"/>
      </w:pPr>
      <w:bookmarkStart w:id="2" w:name="_Toc20149903"/>
      <w:bookmarkStart w:id="3" w:name="_Toc27846702"/>
      <w:bookmarkStart w:id="4" w:name="_Toc36187833"/>
      <w:bookmarkStart w:id="5" w:name="_Toc45183737"/>
      <w:bookmarkStart w:id="6" w:name="_Toc47342579"/>
      <w:bookmarkStart w:id="7" w:name="_Toc51769280"/>
      <w:bookmarkStart w:id="8" w:name="_Toc91148377"/>
      <w:r w:rsidRPr="00DA3BBC">
        <w:t>5.13</w:t>
      </w:r>
      <w:r w:rsidRPr="00DA3BBC">
        <w:tab/>
        <w:t>Support for Edge Computing</w:t>
      </w:r>
      <w:bookmarkEnd w:id="2"/>
      <w:bookmarkEnd w:id="3"/>
      <w:bookmarkEnd w:id="4"/>
      <w:bookmarkEnd w:id="5"/>
      <w:bookmarkEnd w:id="6"/>
      <w:bookmarkEnd w:id="7"/>
      <w:bookmarkEnd w:id="8"/>
    </w:p>
    <w:p w14:paraId="0B20FB4B" w14:textId="77777777" w:rsidR="000F4BA8" w:rsidRPr="00DA3BBC" w:rsidRDefault="000F4BA8" w:rsidP="000F4BA8">
      <w:r w:rsidRPr="00DA3BBC">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0B551F93" w14:textId="77777777" w:rsidR="000F4BA8" w:rsidRPr="00DA3BBC" w:rsidRDefault="000F4BA8" w:rsidP="000F4BA8">
      <w:pPr>
        <w:pStyle w:val="NO"/>
      </w:pPr>
      <w:r w:rsidRPr="00DA3BBC">
        <w:t>NOTE: Edge Computing typically applies to non-roaming and LBO roaming scenarios.</w:t>
      </w:r>
    </w:p>
    <w:p w14:paraId="5BA90E23" w14:textId="734508E5" w:rsidR="000F4BA8" w:rsidRPr="00DA3BBC" w:rsidRDefault="000F4BA8" w:rsidP="000F4BA8">
      <w:r w:rsidRPr="00DA3BBC">
        <w:t xml:space="preserve">The 5G Core Network selects a UPF close to the UE and forwards traffic to the </w:t>
      </w:r>
      <w:ins w:id="9" w:author="LTHBM0" w:date="2022-01-03T15:31:00Z">
        <w:r w:rsidRPr="000F4BA8">
          <w:rPr>
            <w:bCs/>
          </w:rPr>
          <w:t xml:space="preserve">Local part of </w:t>
        </w:r>
        <w:r>
          <w:rPr>
            <w:bCs/>
          </w:rPr>
          <w:t xml:space="preserve">the </w:t>
        </w:r>
        <w:r w:rsidRPr="000F4BA8">
          <w:rPr>
            <w:bCs/>
          </w:rPr>
          <w:t>DN</w:t>
        </w:r>
      </w:ins>
      <w:r>
        <w:t xml:space="preserve"> </w:t>
      </w:r>
      <w:ins w:id="10" w:author="LTHBM0" w:date="2022-01-03T15:31:00Z">
        <w:r>
          <w:t>(as defined in TS 23.548 [</w:t>
        </w:r>
      </w:ins>
      <w:ins w:id="11" w:author="LTHBM0" w:date="2022-01-03T15:34:00Z">
        <w:r>
          <w:t>130</w:t>
        </w:r>
      </w:ins>
      <w:ins w:id="12" w:author="LTHBM0" w:date="2022-01-03T15:31:00Z">
        <w:r>
          <w:t>])</w:t>
        </w:r>
        <w:r w:rsidRPr="00DA3BBC" w:rsidDel="000F4BA8">
          <w:t xml:space="preserve"> </w:t>
        </w:r>
      </w:ins>
      <w:del w:id="13" w:author="LTHBM0" w:date="2022-01-24T17:54:00Z">
        <w:r w:rsidRPr="00DA3BBC" w:rsidDel="006564D9">
          <w:delText xml:space="preserve">local Data Network </w:delText>
        </w:r>
      </w:del>
      <w:r w:rsidRPr="00DA3BBC">
        <w:t>via a N6 interface according to the provided traffic steering rules to the UPF.</w:t>
      </w:r>
      <w:r w:rsidRPr="00DA3BBC" w:rsidDel="002827CE">
        <w:t xml:space="preserve"> </w:t>
      </w:r>
      <w:r w:rsidRPr="00DA3BBC">
        <w:t xml:space="preserve">This may be based on the UE's subscription data, </w:t>
      </w:r>
      <w:r w:rsidRPr="00DA3BBC">
        <w:rPr>
          <w:rFonts w:eastAsia="PMingLiU"/>
        </w:rPr>
        <w:t xml:space="preserve">UE </w:t>
      </w:r>
      <w:r w:rsidRPr="00DA3BBC">
        <w:t>location</w:t>
      </w:r>
      <w:r w:rsidRPr="00DA3BBC">
        <w:rPr>
          <w:rFonts w:eastAsia="PMingLiU"/>
        </w:rPr>
        <w:t>, the information from Application Function (AF) as defined in clause 5.6.7, the EAS information reported from EASDF</w:t>
      </w:r>
      <w:ins w:id="14" w:author="LTHBM0" w:date="2022-01-03T15:34:00Z">
        <w:r>
          <w:rPr>
            <w:rFonts w:eastAsia="PMingLiU"/>
          </w:rPr>
          <w:t xml:space="preserve"> </w:t>
        </w:r>
        <w:r>
          <w:t>(as defined in TS 23.548 [130])</w:t>
        </w:r>
      </w:ins>
      <w:r w:rsidRPr="00DA3BBC">
        <w:t>, policy or other related traffic rules.</w:t>
      </w:r>
    </w:p>
    <w:p w14:paraId="7F903658" w14:textId="77777777" w:rsidR="000F4BA8" w:rsidRPr="00DA3BBC" w:rsidRDefault="000F4BA8" w:rsidP="000F4BA8">
      <w:r w:rsidRPr="00DA3BBC">
        <w:t>Due to user or Application Function mobility, the service or session continuity may be required based on the requirements of the service or the 5G network.</w:t>
      </w:r>
    </w:p>
    <w:p w14:paraId="5A81C1CE" w14:textId="77777777" w:rsidR="000F4BA8" w:rsidRPr="00DA3BBC" w:rsidRDefault="000F4BA8" w:rsidP="000F4BA8">
      <w:r w:rsidRPr="00DA3BBC">
        <w:t>The 5G Core Network may expose network information and capabilities to an Edge Computing Application Function.</w:t>
      </w:r>
    </w:p>
    <w:p w14:paraId="3EF4F525" w14:textId="77777777" w:rsidR="000F4BA8" w:rsidRPr="00DA3BBC" w:rsidRDefault="000F4BA8" w:rsidP="000F4BA8">
      <w:pPr>
        <w:pStyle w:val="NO"/>
      </w:pPr>
      <w:r w:rsidRPr="00DA3BBC">
        <w:t>NOTE:</w:t>
      </w:r>
      <w:r w:rsidRPr="00DA3BBC">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566D6934" w14:textId="77777777" w:rsidR="000F4BA8" w:rsidRPr="00DA3BBC" w:rsidRDefault="000F4BA8" w:rsidP="000F4BA8">
      <w:r w:rsidRPr="00DA3BBC">
        <w:t>Edge computing can be supported by one or a combination of the following enablers:</w:t>
      </w:r>
    </w:p>
    <w:p w14:paraId="3E69C4C9" w14:textId="77777777" w:rsidR="000F4BA8" w:rsidRPr="00DA3BBC" w:rsidRDefault="000F4BA8" w:rsidP="000F4BA8">
      <w:pPr>
        <w:pStyle w:val="B1"/>
      </w:pPr>
      <w:r w:rsidRPr="00DA3BBC">
        <w:t>-</w:t>
      </w:r>
      <w:r w:rsidRPr="00DA3BBC">
        <w:tab/>
        <w:t>User plane (re)selection: the 5G Core Network (re)selects UPF to route the user traffic to the local Data Network as described in clause 6.3.3;</w:t>
      </w:r>
    </w:p>
    <w:p w14:paraId="7AAF2523" w14:textId="77777777" w:rsidR="000F4BA8" w:rsidRPr="00DA3BBC" w:rsidRDefault="000F4BA8" w:rsidP="000F4BA8">
      <w:pPr>
        <w:pStyle w:val="B1"/>
      </w:pPr>
      <w:r w:rsidRPr="00DA3BBC">
        <w:t>-</w:t>
      </w:r>
      <w:r w:rsidRPr="00DA3BBC">
        <w:tab/>
        <w:t>Local Routing and Traffic Steering: the 5G Core Network selects the traffic to be routed to the applications in the local Data Network;</w:t>
      </w:r>
    </w:p>
    <w:p w14:paraId="2C30B2EA" w14:textId="77777777" w:rsidR="000F4BA8" w:rsidRPr="00DA3BBC" w:rsidRDefault="000F4BA8" w:rsidP="000F4BA8">
      <w:pPr>
        <w:pStyle w:val="B2"/>
        <w:rPr>
          <w:rFonts w:eastAsia="MS Mincho"/>
        </w:rPr>
      </w:pPr>
      <w:r w:rsidRPr="00DA3BBC">
        <w:t>-</w:t>
      </w:r>
      <w:r w:rsidRPr="00DA3BBC">
        <w:tab/>
        <w:t xml:space="preserve">this includes the use of a single PDU Session with </w:t>
      </w:r>
      <w:r w:rsidRPr="00DA3BBC">
        <w:rPr>
          <w:lang w:eastAsia="fr-FR"/>
        </w:rPr>
        <w:t>multiple PDU Session Anchor(s) (</w:t>
      </w:r>
      <w:r w:rsidRPr="00DA3BBC">
        <w:t>UL CL / IP v6 multi-homing) as</w:t>
      </w:r>
      <w:r w:rsidRPr="00DA3BBC">
        <w:rPr>
          <w:lang w:eastAsia="fr-FR"/>
        </w:rPr>
        <w:t xml:space="preserve"> described in clause 5.6.4 and the use of a PDU Session with Distributed Anchor Point using SSC mode 2/3.</w:t>
      </w:r>
    </w:p>
    <w:p w14:paraId="634C96F1" w14:textId="77777777" w:rsidR="000F4BA8" w:rsidRPr="00DA3BBC" w:rsidRDefault="000F4BA8" w:rsidP="000F4BA8">
      <w:pPr>
        <w:pStyle w:val="B1"/>
      </w:pPr>
      <w:r w:rsidRPr="00DA3BBC">
        <w:t>-</w:t>
      </w:r>
      <w:r w:rsidRPr="00DA3BBC">
        <w:tab/>
        <w:t>Session and service continuity to enable UE and application mobility as described in clause 5.6.9;</w:t>
      </w:r>
    </w:p>
    <w:p w14:paraId="0C4796E3" w14:textId="77777777" w:rsidR="000F4BA8" w:rsidRPr="00DA3BBC" w:rsidRDefault="000F4BA8" w:rsidP="000F4BA8">
      <w:pPr>
        <w:pStyle w:val="B1"/>
      </w:pPr>
      <w:r w:rsidRPr="00DA3BBC">
        <w:t>-</w:t>
      </w:r>
      <w:r w:rsidRPr="00DA3BBC">
        <w:tab/>
        <w:t xml:space="preserve">An Application Function may influence UPF (re)selection and traffic routing </w:t>
      </w:r>
      <w:r w:rsidRPr="00DA3BBC">
        <w:rPr>
          <w:rFonts w:eastAsia="PMingLiU"/>
          <w:lang w:eastAsia="zh-TW"/>
        </w:rPr>
        <w:t xml:space="preserve">via PCF or NEF </w:t>
      </w:r>
      <w:r w:rsidRPr="00DA3BBC">
        <w:t>as described in clause 5.6.7;</w:t>
      </w:r>
    </w:p>
    <w:p w14:paraId="31743531" w14:textId="77777777" w:rsidR="000F4BA8" w:rsidRPr="00DA3BBC" w:rsidRDefault="000F4BA8" w:rsidP="000F4BA8">
      <w:pPr>
        <w:pStyle w:val="B1"/>
      </w:pPr>
      <w:r w:rsidRPr="00DA3BBC">
        <w:t>-</w:t>
      </w:r>
      <w:r w:rsidRPr="00DA3BBC">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52297184" w14:textId="77777777" w:rsidR="000F4BA8" w:rsidRPr="00DA3BBC" w:rsidRDefault="000F4BA8" w:rsidP="000F4BA8">
      <w:pPr>
        <w:pStyle w:val="B1"/>
      </w:pPr>
      <w:r w:rsidRPr="00DA3BBC">
        <w:t>-</w:t>
      </w:r>
      <w:r w:rsidRPr="00DA3BBC">
        <w:tab/>
        <w:t>QoS and Charging: PCF provides rules for QoS Control and Charging for the traffic routed to the local Data Network;</w:t>
      </w:r>
    </w:p>
    <w:p w14:paraId="1AF4B131" w14:textId="77777777" w:rsidR="000F4BA8" w:rsidRPr="00DA3BBC" w:rsidRDefault="000F4BA8" w:rsidP="000F4BA8">
      <w:pPr>
        <w:pStyle w:val="B1"/>
      </w:pPr>
      <w:r w:rsidRPr="00DA3BBC">
        <w:t>-</w:t>
      </w:r>
      <w:r w:rsidRPr="00DA3BBC">
        <w:tab/>
        <w:t xml:space="preserve">Support of Local Area Data Network: 5G </w:t>
      </w:r>
      <w:r w:rsidRPr="00DA3BBC">
        <w:rPr>
          <w:lang w:eastAsia="zh-CN"/>
        </w:rPr>
        <w:t>Core Network</w:t>
      </w:r>
      <w:r w:rsidRPr="00DA3BBC">
        <w:t xml:space="preserve"> provides support to connect to the LADN in a certain area where the applications are</w:t>
      </w:r>
      <w:r w:rsidRPr="00DA3BBC">
        <w:rPr>
          <w:lang w:eastAsia="zh-CN"/>
        </w:rPr>
        <w:t xml:space="preserve"> </w:t>
      </w:r>
      <w:r w:rsidRPr="00DA3BBC">
        <w:t>deployed as described in clause 5.6.5.</w:t>
      </w:r>
    </w:p>
    <w:p w14:paraId="383E6F48" w14:textId="77777777" w:rsidR="000F4BA8" w:rsidRPr="00DA3BBC" w:rsidRDefault="000F4BA8" w:rsidP="000F4BA8">
      <w:pPr>
        <w:pStyle w:val="B1"/>
      </w:pPr>
      <w:r w:rsidRPr="00DA3BBC">
        <w:t>-</w:t>
      </w:r>
      <w:r w:rsidRPr="00DA3BBC">
        <w:tab/>
        <w:t>Discovery and re-discovery of Edge Applications Servers as described in TS 23.548 [130].</w:t>
      </w:r>
    </w:p>
    <w:p w14:paraId="4E3FE5C3" w14:textId="77777777" w:rsidR="000F4BA8" w:rsidRPr="00DA3BBC" w:rsidRDefault="000F4BA8" w:rsidP="000F4BA8">
      <w:pPr>
        <w:pStyle w:val="B1"/>
      </w:pPr>
      <w:r w:rsidRPr="00DA3BBC">
        <w:t>-</w:t>
      </w:r>
      <w:r w:rsidRPr="00DA3BBC">
        <w:tab/>
        <w:t>Support of Edge Relocation as described in TS 23.548 [130] and the case of involving AF change as described in clauses 4.3.6.2, 4.3.6.3 and 4.3.6.4 of TS 23.502 [3].</w:t>
      </w:r>
    </w:p>
    <w:p w14:paraId="045E440F" w14:textId="77777777" w:rsidR="000F4BA8" w:rsidRPr="00DA3BBC" w:rsidRDefault="000F4BA8" w:rsidP="000F4BA8">
      <w:pPr>
        <w:pStyle w:val="B1"/>
      </w:pPr>
      <w:r w:rsidRPr="00DA3BBC">
        <w:t>-</w:t>
      </w:r>
      <w:r w:rsidRPr="00DA3BBC">
        <w:tab/>
        <w:t>Support of (I-)SMF (re)selection based on DNAI as described in clauses 4.3.5.1, 4.3.5.2 and 4.23.5.1 of TS 23.502 [3].</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E9668" w14:textId="77777777" w:rsidR="00B94239" w:rsidRDefault="00B94239">
      <w:r>
        <w:separator/>
      </w:r>
    </w:p>
  </w:endnote>
  <w:endnote w:type="continuationSeparator" w:id="0">
    <w:p w14:paraId="169AF468" w14:textId="77777777" w:rsidR="00B94239" w:rsidRDefault="00B9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94C85" w14:textId="77777777" w:rsidR="00B94239" w:rsidRDefault="00B94239">
      <w:r>
        <w:separator/>
      </w:r>
    </w:p>
  </w:footnote>
  <w:footnote w:type="continuationSeparator" w:id="0">
    <w:p w14:paraId="13811EFA" w14:textId="77777777" w:rsidR="00B94239" w:rsidRDefault="00B94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0F4BA8"/>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B75B7"/>
    <w:rsid w:val="004C216C"/>
    <w:rsid w:val="0051580D"/>
    <w:rsid w:val="00547111"/>
    <w:rsid w:val="005829EA"/>
    <w:rsid w:val="00592D74"/>
    <w:rsid w:val="005E2C44"/>
    <w:rsid w:val="00621188"/>
    <w:rsid w:val="006257ED"/>
    <w:rsid w:val="00644810"/>
    <w:rsid w:val="006564D9"/>
    <w:rsid w:val="006615F7"/>
    <w:rsid w:val="00665C47"/>
    <w:rsid w:val="006673D4"/>
    <w:rsid w:val="006708A1"/>
    <w:rsid w:val="00695808"/>
    <w:rsid w:val="006B46FB"/>
    <w:rsid w:val="006E21FB"/>
    <w:rsid w:val="00792342"/>
    <w:rsid w:val="007977A8"/>
    <w:rsid w:val="007B512A"/>
    <w:rsid w:val="007C2097"/>
    <w:rsid w:val="007D58D9"/>
    <w:rsid w:val="007D6A0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D7394"/>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4239"/>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70A4F"/>
    <w:rsid w:val="00D746A4"/>
    <w:rsid w:val="00DE34CF"/>
    <w:rsid w:val="00E13F3D"/>
    <w:rsid w:val="00E23F9D"/>
    <w:rsid w:val="00E34898"/>
    <w:rsid w:val="00EB09B7"/>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F4BA8"/>
    <w:rPr>
      <w:rFonts w:ascii="Times New Roman" w:hAnsi="Times New Roman"/>
      <w:lang w:val="en-GB" w:eastAsia="en-US"/>
    </w:rPr>
  </w:style>
  <w:style w:type="character" w:customStyle="1" w:styleId="NOZchn">
    <w:name w:val="NO Zchn"/>
    <w:link w:val="NO"/>
    <w:rsid w:val="000F4BA8"/>
    <w:rPr>
      <w:rFonts w:ascii="Times New Roman" w:hAnsi="Times New Roman"/>
      <w:lang w:val="en-GB" w:eastAsia="en-US"/>
    </w:rPr>
  </w:style>
  <w:style w:type="character" w:customStyle="1" w:styleId="B2Char">
    <w:name w:val="B2 Char"/>
    <w:link w:val="B2"/>
    <w:rsid w:val="000F4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823</Words>
  <Characters>4697</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15th – 22nd, 2022; Elbonia               	    		 	 				(revision of S2-</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19</cp:revision>
  <cp:lastPrinted>1899-12-31T23:00:00Z</cp:lastPrinted>
  <dcterms:created xsi:type="dcterms:W3CDTF">2021-01-04T08:25:00Z</dcterms:created>
  <dcterms:modified xsi:type="dcterms:W3CDTF">2022-01-28T18:06:00Z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